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FAD4" w14:textId="70B2DF31" w:rsidR="009B661D" w:rsidRPr="004E4179" w:rsidRDefault="00E72D34">
      <w:pPr>
        <w:rPr>
          <w:b/>
          <w:bCs/>
          <w:sz w:val="32"/>
          <w:szCs w:val="32"/>
        </w:rPr>
      </w:pPr>
      <w:r>
        <w:rPr>
          <w:b/>
          <w:bCs/>
          <w:sz w:val="32"/>
          <w:szCs w:val="32"/>
        </w:rPr>
        <w:t>Beleidsp</w:t>
      </w:r>
      <w:r w:rsidR="009B661D" w:rsidRPr="004E4179">
        <w:rPr>
          <w:b/>
          <w:bCs/>
          <w:sz w:val="32"/>
          <w:szCs w:val="32"/>
        </w:rPr>
        <w:t xml:space="preserve">lan </w:t>
      </w:r>
      <w:r>
        <w:rPr>
          <w:b/>
          <w:bCs/>
          <w:sz w:val="32"/>
          <w:szCs w:val="32"/>
        </w:rPr>
        <w:t>‘</w:t>
      </w:r>
      <w:r w:rsidR="009B661D" w:rsidRPr="004E4179">
        <w:rPr>
          <w:b/>
          <w:bCs/>
          <w:sz w:val="32"/>
          <w:szCs w:val="32"/>
        </w:rPr>
        <w:t>veilige gemeente</w:t>
      </w:r>
      <w:r>
        <w:rPr>
          <w:b/>
          <w:bCs/>
          <w:sz w:val="32"/>
          <w:szCs w:val="32"/>
        </w:rPr>
        <w:t>’</w:t>
      </w:r>
      <w:r w:rsidR="009B661D" w:rsidRPr="004E4179">
        <w:rPr>
          <w:b/>
          <w:bCs/>
          <w:sz w:val="32"/>
          <w:szCs w:val="32"/>
        </w:rPr>
        <w:t xml:space="preserve"> Witte Kerk Nieuw</w:t>
      </w:r>
      <w:r>
        <w:rPr>
          <w:b/>
          <w:bCs/>
          <w:sz w:val="32"/>
          <w:szCs w:val="32"/>
        </w:rPr>
        <w:t>-</w:t>
      </w:r>
      <w:r w:rsidR="009B661D" w:rsidRPr="004E4179">
        <w:rPr>
          <w:b/>
          <w:bCs/>
          <w:sz w:val="32"/>
          <w:szCs w:val="32"/>
        </w:rPr>
        <w:t>Vennep</w:t>
      </w:r>
    </w:p>
    <w:p w14:paraId="3D168C97" w14:textId="2A30C2D0" w:rsidR="009B661D" w:rsidRDefault="009B661D" w:rsidP="009B661D">
      <w:pPr>
        <w:pStyle w:val="NoSpacing"/>
      </w:pPr>
    </w:p>
    <w:p w14:paraId="742AC441" w14:textId="77777777" w:rsidR="009B661D" w:rsidRPr="009B661D" w:rsidRDefault="009B661D" w:rsidP="009B661D">
      <w:pPr>
        <w:pStyle w:val="NoSpacing"/>
        <w:rPr>
          <w:b/>
          <w:bCs/>
        </w:rPr>
      </w:pPr>
      <w:r w:rsidRPr="009B661D">
        <w:rPr>
          <w:b/>
          <w:bCs/>
        </w:rPr>
        <w:t>Inleiding</w:t>
      </w:r>
    </w:p>
    <w:p w14:paraId="2BAE7DD4" w14:textId="3F62D7CA" w:rsidR="009B661D" w:rsidRDefault="009B661D" w:rsidP="009B661D">
      <w:pPr>
        <w:pStyle w:val="NoSpacing"/>
      </w:pPr>
      <w:r>
        <w:t xml:space="preserve">Binnen </w:t>
      </w:r>
      <w:r w:rsidR="00E72D34">
        <w:t xml:space="preserve">de </w:t>
      </w:r>
      <w:r>
        <w:t xml:space="preserve">Protestante </w:t>
      </w:r>
      <w:r w:rsidR="002D6F1B">
        <w:t>Gemeente Witte Kerk Nieuw-Vennep</w:t>
      </w:r>
      <w:r>
        <w:t xml:space="preserve"> vinden we het belangrijk dat gemeenteleden veilig hun geloof kunnen beleven en uitdragen. Dit document beschrijft ons beleid en werkwijze.</w:t>
      </w:r>
    </w:p>
    <w:p w14:paraId="7A788411" w14:textId="380BDD24" w:rsidR="009B661D" w:rsidRDefault="009B661D" w:rsidP="009B661D">
      <w:pPr>
        <w:pStyle w:val="NoSpacing"/>
      </w:pPr>
    </w:p>
    <w:p w14:paraId="3A2F8F8F" w14:textId="4957BA1C" w:rsidR="00FB3F25" w:rsidRDefault="00FB3F25" w:rsidP="009B661D">
      <w:pPr>
        <w:pStyle w:val="NoSpacing"/>
      </w:pPr>
      <w:r>
        <w:t>Het gevoel van onveiligheid is soms lastig uit te leggen of te verklaren. Daarom hebben wij als kerkelijke gemeente vastgelegd wat wij veilig en dus ook onveilig gedrag vinden. Zo willen we duidelijke grenzen aangeven hoe onze medewerkers en vrijwilligers zich dienen te gedragen naar elkaar.</w:t>
      </w:r>
    </w:p>
    <w:p w14:paraId="11C0BD74" w14:textId="5B01212E" w:rsidR="009B661D" w:rsidRDefault="00FB3F25" w:rsidP="00FB3F25">
      <w:pPr>
        <w:pStyle w:val="NoSpacing"/>
      </w:pPr>
      <w:r>
        <w:t>Elke lid, bezoeker dient zich veilig te voelen binnen de gemeente</w:t>
      </w:r>
      <w:r w:rsidR="008148AD">
        <w:t>, ongeacht de leeftijd</w:t>
      </w:r>
      <w:r>
        <w:t>. Daarnaast zijn alle functies binnen de gemeente tevens machtsongelijk. Wanneer sprake is van machtsmisbruik kan dit leiden tot grensoverschrijdend gedrag.</w:t>
      </w:r>
    </w:p>
    <w:p w14:paraId="4A26F9F7" w14:textId="545042AF" w:rsidR="00FB3F25" w:rsidRDefault="00FB3F25" w:rsidP="00FB3F25">
      <w:pPr>
        <w:pStyle w:val="NoSpacing"/>
      </w:pPr>
    </w:p>
    <w:p w14:paraId="34E2E0D5" w14:textId="77777777" w:rsidR="00FB3F25" w:rsidRDefault="00FB3F25" w:rsidP="00FB3F25">
      <w:pPr>
        <w:pStyle w:val="NoSpacing"/>
      </w:pPr>
      <w:r>
        <w:t xml:space="preserve">Onder grensoverschrijdend gedrag verstaan we ieder gedrag waarmee aan een ander </w:t>
      </w:r>
    </w:p>
    <w:p w14:paraId="7ED810E9" w14:textId="77777777" w:rsidR="00FB3F25" w:rsidRDefault="00FB3F25" w:rsidP="00FB3F25">
      <w:pPr>
        <w:pStyle w:val="NoSpacing"/>
      </w:pPr>
      <w:r>
        <w:t xml:space="preserve">(bewust of onbewust) schade wordt toegebracht, ongeacht of dit materiële, fysieke of </w:t>
      </w:r>
    </w:p>
    <w:p w14:paraId="261B1821" w14:textId="2142058D" w:rsidR="00FB3F25" w:rsidRDefault="00FB3F25" w:rsidP="00FB3F25">
      <w:pPr>
        <w:pStyle w:val="NoSpacing"/>
      </w:pPr>
      <w:r>
        <w:t>geestelijke schade betreft.</w:t>
      </w:r>
    </w:p>
    <w:p w14:paraId="7CDBAE9D" w14:textId="12C6A650" w:rsidR="00FB3F25" w:rsidRDefault="00FB3F25" w:rsidP="00FB3F25">
      <w:pPr>
        <w:pStyle w:val="NoSpacing"/>
      </w:pPr>
    </w:p>
    <w:p w14:paraId="69E7067A" w14:textId="7C24DB61" w:rsidR="00FB3F25" w:rsidRPr="00FB3F25" w:rsidRDefault="00FB3F25" w:rsidP="00FB3F25">
      <w:pPr>
        <w:pStyle w:val="NoSpacing"/>
        <w:rPr>
          <w:b/>
          <w:bCs/>
        </w:rPr>
      </w:pPr>
      <w:r w:rsidRPr="00FB3F25">
        <w:rPr>
          <w:b/>
          <w:bCs/>
        </w:rPr>
        <w:t>Werkwijze</w:t>
      </w:r>
    </w:p>
    <w:p w14:paraId="562954E9" w14:textId="5562BDCC" w:rsidR="00FB3F25" w:rsidRDefault="00FB3F25" w:rsidP="00FB3F25">
      <w:pPr>
        <w:pStyle w:val="NoSpacing"/>
      </w:pPr>
      <w:r>
        <w:t xml:space="preserve">Als gemeente zijn we met </w:t>
      </w:r>
      <w:r w:rsidR="0028440E">
        <w:t xml:space="preserve">elkaar </w:t>
      </w:r>
      <w:r>
        <w:t xml:space="preserve">verantwoordelijk voor </w:t>
      </w:r>
      <w:r w:rsidR="00403574">
        <w:t>het voorkomen van onveilig gedrag. Om dit te waarborgen zijn de volgende maatregelen en voorzieningen aanwezig:</w:t>
      </w:r>
    </w:p>
    <w:p w14:paraId="2571697C" w14:textId="5A64B538" w:rsidR="00403574" w:rsidRDefault="00403574" w:rsidP="00403574">
      <w:pPr>
        <w:pStyle w:val="NoSpacing"/>
      </w:pPr>
    </w:p>
    <w:p w14:paraId="4496B814" w14:textId="01E4E458" w:rsidR="0054129F" w:rsidRDefault="0054129F" w:rsidP="00403574">
      <w:pPr>
        <w:pStyle w:val="NoSpacing"/>
        <w:numPr>
          <w:ilvl w:val="0"/>
          <w:numId w:val="2"/>
        </w:numPr>
      </w:pPr>
      <w:r>
        <w:t xml:space="preserve">In zijn algemeenheid, houden we ons als kerkenraad vast aan de omgangsregels zoals God ze aan Mozes heeft gegeven in de 10 geboden. </w:t>
      </w:r>
    </w:p>
    <w:p w14:paraId="4B1FEB32" w14:textId="7231D5B6" w:rsidR="002C67FF" w:rsidRDefault="002C67FF" w:rsidP="002C67FF">
      <w:pPr>
        <w:pStyle w:val="NoSpacing"/>
        <w:numPr>
          <w:ilvl w:val="0"/>
          <w:numId w:val="2"/>
        </w:numPr>
      </w:pPr>
      <w:r>
        <w:t xml:space="preserve">Binnen de Witte Kerk zijn er 2 vertrouwenspersonen aanwezig. </w:t>
      </w:r>
      <w:r w:rsidR="00445B8F">
        <w:t>Eén met name voor de jeugd en de ander als eerste aanspreekpunt voor volwassenen.</w:t>
      </w:r>
      <w:r w:rsidR="00D734EC">
        <w:t xml:space="preserve"> Echter zal er ook onderling overleg plaats vinden indien ze dit nodig achten.</w:t>
      </w:r>
      <w:r w:rsidR="00445B8F">
        <w:t xml:space="preserve"> Beiden</w:t>
      </w:r>
      <w:r>
        <w:t xml:space="preserve"> zijn bekend met het meldingsprotocol </w:t>
      </w:r>
      <w:r w:rsidRPr="00D734EC">
        <w:t>omtrent veilig (jeugd)werk [zie bijlage 3] en zullen hierin de PKN protocollen volgen [zie bijlage 4]. De</w:t>
      </w:r>
      <w:r>
        <w:t xml:space="preserve"> vertrouwenspersonen worden indien nodig ondersteund door externe deskundigen.</w:t>
      </w:r>
    </w:p>
    <w:p w14:paraId="58B4DC1A" w14:textId="76807F9E" w:rsidR="0054129F" w:rsidRDefault="002C67FF" w:rsidP="00D734EC">
      <w:pPr>
        <w:pStyle w:val="NoSpacing"/>
        <w:numPr>
          <w:ilvl w:val="0"/>
          <w:numId w:val="2"/>
        </w:numPr>
      </w:pPr>
      <w:r>
        <w:t>V</w:t>
      </w:r>
      <w:r w:rsidR="00403574">
        <w:t>oor alle vrijwilligers</w:t>
      </w:r>
      <w:r w:rsidR="00E72D34">
        <w:t xml:space="preserve"> welke met jongeren (&lt;18 jaar) omgaan</w:t>
      </w:r>
      <w:r>
        <w:t xml:space="preserve"> zijn specifieke gedragsregels opgesteld vanwege de natuurlijke machtpositie die daar veelal aanwezig is</w:t>
      </w:r>
      <w:r w:rsidR="00E72D34">
        <w:t>.</w:t>
      </w:r>
      <w:r w:rsidR="00403574">
        <w:t xml:space="preserve"> Deze gedragsregels zijn te vinden op de website van de </w:t>
      </w:r>
      <w:r w:rsidR="00672936">
        <w:t>W</w:t>
      </w:r>
      <w:r w:rsidR="00403574">
        <w:t>itte</w:t>
      </w:r>
      <w:r w:rsidR="00672936">
        <w:t xml:space="preserve"> K</w:t>
      </w:r>
      <w:r w:rsidR="00403574">
        <w:t>erk</w:t>
      </w:r>
      <w:r w:rsidR="00E72D34">
        <w:t xml:space="preserve"> </w:t>
      </w:r>
      <w:r w:rsidR="00E72D34" w:rsidRPr="00D734EC">
        <w:t>[zie bijlage 2]</w:t>
      </w:r>
      <w:r w:rsidR="00672936" w:rsidRPr="00D734EC">
        <w:t>.</w:t>
      </w:r>
      <w:r w:rsidR="00672936">
        <w:t xml:space="preserve"> </w:t>
      </w:r>
    </w:p>
    <w:p w14:paraId="01AFEA38" w14:textId="50D00DF9" w:rsidR="00E72D34" w:rsidRDefault="00672936" w:rsidP="0054129F">
      <w:pPr>
        <w:pStyle w:val="NoSpacing"/>
        <w:ind w:left="720"/>
      </w:pPr>
      <w:r>
        <w:t xml:space="preserve">Dit formulier is </w:t>
      </w:r>
      <w:r w:rsidR="00403574">
        <w:t>door alle vrijwilligers welke met jongeren (&lt;18 jaar) omgaan</w:t>
      </w:r>
      <w:r>
        <w:t xml:space="preserve"> gelezen, wat bevestigd wordt door ze te ondertekenen</w:t>
      </w:r>
      <w:r w:rsidR="00403574">
        <w:t xml:space="preserve">. </w:t>
      </w:r>
    </w:p>
    <w:p w14:paraId="642835F6" w14:textId="77777777" w:rsidR="0054129F" w:rsidRDefault="00403574" w:rsidP="00403574">
      <w:pPr>
        <w:pStyle w:val="NoSpacing"/>
        <w:numPr>
          <w:ilvl w:val="0"/>
          <w:numId w:val="2"/>
        </w:numPr>
      </w:pPr>
      <w:r>
        <w:t xml:space="preserve">Alle vrijwilligers welke betrokken zijn bij jongerenactiviteiten </w:t>
      </w:r>
      <w:r w:rsidR="00FA0FD3">
        <w:t xml:space="preserve">dienen in het bezit te zijn van een Verklaring Omtrent Gedrag (VOG). Deze wordt aangevraagd door de kerkenraad </w:t>
      </w:r>
      <w:r w:rsidR="00672936">
        <w:t xml:space="preserve">zodra </w:t>
      </w:r>
      <w:r w:rsidR="00FA0FD3">
        <w:t>de gedrags</w:t>
      </w:r>
      <w:r w:rsidR="00672936">
        <w:t>regels zijn gelezen en ondertekend</w:t>
      </w:r>
      <w:r w:rsidR="00FA0FD3">
        <w:t xml:space="preserve">. </w:t>
      </w:r>
    </w:p>
    <w:p w14:paraId="75ADA7E8" w14:textId="489B31FB" w:rsidR="00FA0FD3" w:rsidRDefault="00FA0FD3" w:rsidP="00403574">
      <w:pPr>
        <w:pStyle w:val="NoSpacing"/>
      </w:pPr>
    </w:p>
    <w:p w14:paraId="04D95230" w14:textId="0E803912" w:rsidR="00D734EC" w:rsidRPr="00D734EC" w:rsidRDefault="00D734EC" w:rsidP="00403574">
      <w:pPr>
        <w:pStyle w:val="NoSpacing"/>
        <w:rPr>
          <w:b/>
          <w:bCs/>
        </w:rPr>
      </w:pPr>
      <w:r w:rsidRPr="00D734EC">
        <w:rPr>
          <w:b/>
          <w:bCs/>
        </w:rPr>
        <w:t>Vertrouwenspersonen</w:t>
      </w:r>
    </w:p>
    <w:p w14:paraId="42ADF6F8" w14:textId="49EA2B67" w:rsidR="00FA0FD3" w:rsidRDefault="00FA0FD3" w:rsidP="00403574">
      <w:pPr>
        <w:pStyle w:val="NoSpacing"/>
      </w:pPr>
      <w:r>
        <w:t xml:space="preserve">De </w:t>
      </w:r>
      <w:r w:rsidR="00672936">
        <w:t>v</w:t>
      </w:r>
      <w:r>
        <w:t xml:space="preserve">ertrouwenspersonen zijn bereikbaar via het email adres: </w:t>
      </w:r>
      <w:hyperlink r:id="rId6" w:history="1">
        <w:r w:rsidRPr="00E57428">
          <w:rPr>
            <w:rStyle w:val="Hyperlink"/>
          </w:rPr>
          <w:t>vertrouwenspersoon@wittekerk.nl</w:t>
        </w:r>
      </w:hyperlink>
    </w:p>
    <w:p w14:paraId="2B5D6BDD" w14:textId="3AA1AEBB" w:rsidR="00FA0FD3" w:rsidRDefault="00FA0FD3" w:rsidP="00403574">
      <w:pPr>
        <w:pStyle w:val="NoSpacing"/>
      </w:pPr>
    </w:p>
    <w:p w14:paraId="67B91432" w14:textId="57506D52" w:rsidR="00FA0FD3" w:rsidRDefault="00FA0FD3" w:rsidP="00403574">
      <w:pPr>
        <w:pStyle w:val="NoSpacing"/>
      </w:pPr>
      <w:r>
        <w:t xml:space="preserve">Wanneer er een melding wordt ontvangen zal deze melding binnen één week worden behandeld. De 2 vertrouwenspersonen zullen onderling afstemmen welke actie er nodig is. Afhankelijk van de melding kan er direct besloten worden om professionele hulp in te schakelen (politie, meldpunt </w:t>
      </w:r>
      <w:r w:rsidR="00357933">
        <w:t>(</w:t>
      </w:r>
      <w:r>
        <w:t>seksueel</w:t>
      </w:r>
      <w:r w:rsidR="00357933">
        <w:t>)</w:t>
      </w:r>
      <w:r>
        <w:t xml:space="preserve"> misbruik in de kerk). Indien er enige twijfel is bij de onpartijdigheid van een vertrouwenspersoon zal een extern adviseur betrokken worden.</w:t>
      </w:r>
    </w:p>
    <w:p w14:paraId="1F71F2ED" w14:textId="718136A0" w:rsidR="00FA0FD3" w:rsidRDefault="00FA0FD3" w:rsidP="00403574">
      <w:pPr>
        <w:pStyle w:val="NoSpacing"/>
      </w:pPr>
    </w:p>
    <w:p w14:paraId="051991BD" w14:textId="154CA115" w:rsidR="00FA0FD3" w:rsidRDefault="00FA0FD3" w:rsidP="00403574">
      <w:pPr>
        <w:pStyle w:val="NoSpacing"/>
      </w:pPr>
      <w:r>
        <w:lastRenderedPageBreak/>
        <w:t>Informatie van de melding zal vertrouwelijk worden behandeld</w:t>
      </w:r>
      <w:r w:rsidR="0054129F">
        <w:t>, beide vertrouwenspersonen hebben dan ook een geheimhoudingsverklaring ondertekend.</w:t>
      </w:r>
      <w:r>
        <w:t xml:space="preserve"> Van elke melding wordt een verslag gemaakt </w:t>
      </w:r>
      <w:r w:rsidR="00733879">
        <w:t>welke alleen voor de vertrouwenspersonen inzichtelijk is. Geen enkele informatie zal worden gedeeld zonder expliciete toestemming van alle betrokken partijen.</w:t>
      </w:r>
    </w:p>
    <w:p w14:paraId="6297DE70" w14:textId="04C83831" w:rsidR="00733879" w:rsidRDefault="00733879" w:rsidP="00403574">
      <w:pPr>
        <w:pStyle w:val="NoSpacing"/>
      </w:pPr>
    </w:p>
    <w:p w14:paraId="7AC09141" w14:textId="3631E90E" w:rsidR="00733879" w:rsidRDefault="00733879" w:rsidP="00403574">
      <w:pPr>
        <w:pStyle w:val="NoSpacing"/>
      </w:pPr>
      <w:r>
        <w:t>De vertrouwenspersoon en melder houden contact totdat de melding afgesloten kan worden. De vertrouwenspersoon informeert de kerkenraad over de melding en hoe deze is/wordt afgehandeld. Specifieke persoonsinformatie wordt hierin niet opgenomen.</w:t>
      </w:r>
    </w:p>
    <w:p w14:paraId="0E87BC92" w14:textId="77777777" w:rsidR="00733879" w:rsidRDefault="00733879" w:rsidP="00403574">
      <w:pPr>
        <w:pStyle w:val="NoSpacing"/>
      </w:pPr>
    </w:p>
    <w:p w14:paraId="06984342" w14:textId="0D2B5F5C" w:rsidR="00733879" w:rsidRPr="00733879" w:rsidRDefault="00733879" w:rsidP="00403574">
      <w:pPr>
        <w:pStyle w:val="NoSpacing"/>
        <w:rPr>
          <w:b/>
          <w:bCs/>
        </w:rPr>
      </w:pPr>
      <w:r w:rsidRPr="00733879">
        <w:rPr>
          <w:b/>
          <w:bCs/>
        </w:rPr>
        <w:t>Nazorg</w:t>
      </w:r>
    </w:p>
    <w:p w14:paraId="7C5F7BFD" w14:textId="06098962" w:rsidR="00733879" w:rsidRDefault="00733879" w:rsidP="00733879">
      <w:pPr>
        <w:pStyle w:val="NoSpacing"/>
      </w:pPr>
      <w:r>
        <w:t xml:space="preserve">De vertrouwenspersoon houdt laagfrequent contact met de melder om te zien of geboden </w:t>
      </w:r>
    </w:p>
    <w:p w14:paraId="53F61613" w14:textId="76248780" w:rsidR="00733879" w:rsidRDefault="00733879" w:rsidP="00733879">
      <w:pPr>
        <w:pStyle w:val="NoSpacing"/>
      </w:pPr>
      <w:r>
        <w:t>hulp voldoende is.</w:t>
      </w:r>
      <w:r>
        <w:cr/>
      </w:r>
    </w:p>
    <w:p w14:paraId="034519B8" w14:textId="30EAB03F" w:rsidR="00733879" w:rsidRPr="00733879" w:rsidRDefault="00733879" w:rsidP="00FB3F25">
      <w:pPr>
        <w:pStyle w:val="NoSpacing"/>
        <w:rPr>
          <w:b/>
          <w:bCs/>
        </w:rPr>
      </w:pPr>
      <w:r w:rsidRPr="00733879">
        <w:rPr>
          <w:b/>
          <w:bCs/>
        </w:rPr>
        <w:t>Communicatie</w:t>
      </w:r>
    </w:p>
    <w:p w14:paraId="185CA6A1" w14:textId="12BEE552" w:rsidR="00733879" w:rsidRDefault="00733879" w:rsidP="00FB3F25">
      <w:pPr>
        <w:pStyle w:val="NoSpacing"/>
      </w:pPr>
      <w:r>
        <w:t xml:space="preserve">Dit plan </w:t>
      </w:r>
      <w:r w:rsidR="00DF490B">
        <w:t>en onderliggende bijlages</w:t>
      </w:r>
      <w:r>
        <w:t xml:space="preserve"> zijn beschikbaar via de website van de </w:t>
      </w:r>
      <w:r w:rsidR="00445B8F">
        <w:t>W</w:t>
      </w:r>
      <w:r>
        <w:t xml:space="preserve">itte </w:t>
      </w:r>
      <w:r w:rsidR="00445B8F">
        <w:t>K</w:t>
      </w:r>
      <w:r>
        <w:t xml:space="preserve">erk te </w:t>
      </w:r>
      <w:r w:rsidR="004E4179">
        <w:t>N</w:t>
      </w:r>
      <w:r>
        <w:t>ieuw</w:t>
      </w:r>
      <w:r w:rsidR="0054129F">
        <w:t>-</w:t>
      </w:r>
      <w:r w:rsidR="004E4179">
        <w:t>Vennep</w:t>
      </w:r>
      <w:r w:rsidR="00D734EC">
        <w:t xml:space="preserve"> (</w:t>
      </w:r>
      <w:hyperlink r:id="rId7" w:history="1">
        <w:r w:rsidR="00D734EC" w:rsidRPr="00696C0B">
          <w:rPr>
            <w:rStyle w:val="Hyperlink"/>
          </w:rPr>
          <w:t>www.wittekerk.nl</w:t>
        </w:r>
      </w:hyperlink>
      <w:r w:rsidR="00D734EC">
        <w:t>)</w:t>
      </w:r>
      <w:r>
        <w:t>. Daarnaast wordt er jaarlijks een bericht geplaats in de Witte Kerk app waarin de gemeenteleden op de hoogte worden gesteld van de contactgegevens.</w:t>
      </w:r>
    </w:p>
    <w:p w14:paraId="6E36A00A" w14:textId="40A6A169" w:rsidR="004E4179" w:rsidRDefault="004E4179" w:rsidP="00FB3F25">
      <w:pPr>
        <w:pStyle w:val="NoSpacing"/>
      </w:pPr>
    </w:p>
    <w:p w14:paraId="538B03B3" w14:textId="0CA7AC65" w:rsidR="004E4179" w:rsidRDefault="004E4179" w:rsidP="00FB3F25">
      <w:pPr>
        <w:pStyle w:val="NoSpacing"/>
      </w:pPr>
      <w:r>
        <w:t>Bijlage 1: Veilig gedrag (dit document)</w:t>
      </w:r>
    </w:p>
    <w:p w14:paraId="178D5F35" w14:textId="01E4AC9F" w:rsidR="004E4179" w:rsidRDefault="004E4179" w:rsidP="00FB3F25">
      <w:pPr>
        <w:pStyle w:val="NoSpacing"/>
      </w:pPr>
      <w:r>
        <w:t>Bijlage 2: Gedragsregels Witte Kerk Nieuw Vennep</w:t>
      </w:r>
    </w:p>
    <w:p w14:paraId="3CBEF48D" w14:textId="44E415BE" w:rsidR="004E4179" w:rsidRDefault="004E4179" w:rsidP="00FB3F25">
      <w:pPr>
        <w:pStyle w:val="NoSpacing"/>
      </w:pPr>
      <w:r>
        <w:t>Bijlage 3: Meldprotocol PKN</w:t>
      </w:r>
    </w:p>
    <w:p w14:paraId="7D22F941" w14:textId="70B22A8A" w:rsidR="004E4179" w:rsidRDefault="004E4179" w:rsidP="00FB3F25">
      <w:pPr>
        <w:pStyle w:val="NoSpacing"/>
      </w:pPr>
      <w:r>
        <w:t>Bijlage 4: Routekaart PKN</w:t>
      </w:r>
    </w:p>
    <w:p w14:paraId="7E16D429" w14:textId="678173BE" w:rsidR="004E4179" w:rsidRDefault="004E4179" w:rsidP="004E4179">
      <w:pPr>
        <w:pStyle w:val="NoSpacing"/>
      </w:pPr>
      <w:r>
        <w:t>Bijlage 5: Beroepscode en gedragsregels voor predikanten en kerkelijk werkers</w:t>
      </w:r>
    </w:p>
    <w:p w14:paraId="6C422EC4" w14:textId="3C8D84D4" w:rsidR="00DF490B" w:rsidRDefault="00DF490B" w:rsidP="004E4179">
      <w:pPr>
        <w:pStyle w:val="NoSpacing"/>
      </w:pPr>
      <w:r>
        <w:t>Bijlage 6: Protocol inzake seksueel misbruik</w:t>
      </w:r>
    </w:p>
    <w:p w14:paraId="1B8C8FE8" w14:textId="7A798A4C" w:rsidR="00733879" w:rsidRDefault="00733879" w:rsidP="00FB3F25">
      <w:pPr>
        <w:pStyle w:val="NoSpacing"/>
      </w:pPr>
    </w:p>
    <w:sectPr w:rsidR="00733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6289"/>
    <w:multiLevelType w:val="hybridMultilevel"/>
    <w:tmpl w:val="D9A055F0"/>
    <w:lvl w:ilvl="0" w:tplc="B1A0F0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FC05EB"/>
    <w:multiLevelType w:val="hybridMultilevel"/>
    <w:tmpl w:val="39B2B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1D"/>
    <w:rsid w:val="0028440E"/>
    <w:rsid w:val="002C67FF"/>
    <w:rsid w:val="002D6F1B"/>
    <w:rsid w:val="00357933"/>
    <w:rsid w:val="00403574"/>
    <w:rsid w:val="00445B8F"/>
    <w:rsid w:val="004E4179"/>
    <w:rsid w:val="0054129F"/>
    <w:rsid w:val="00672936"/>
    <w:rsid w:val="00733879"/>
    <w:rsid w:val="008148AD"/>
    <w:rsid w:val="009B661D"/>
    <w:rsid w:val="00D734EC"/>
    <w:rsid w:val="00DF490B"/>
    <w:rsid w:val="00E72D34"/>
    <w:rsid w:val="00F253D1"/>
    <w:rsid w:val="00FA0FD3"/>
    <w:rsid w:val="00FB3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CFD0"/>
  <w15:chartTrackingRefBased/>
  <w15:docId w15:val="{D57AF732-E580-430B-B68C-F8A17EEE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61D"/>
    <w:pPr>
      <w:spacing w:after="0" w:line="240" w:lineRule="auto"/>
    </w:pPr>
  </w:style>
  <w:style w:type="character" w:styleId="Hyperlink">
    <w:name w:val="Hyperlink"/>
    <w:basedOn w:val="DefaultParagraphFont"/>
    <w:uiPriority w:val="99"/>
    <w:unhideWhenUsed/>
    <w:rsid w:val="00FA0FD3"/>
    <w:rPr>
      <w:color w:val="0563C1" w:themeColor="hyperlink"/>
      <w:u w:val="single"/>
    </w:rPr>
  </w:style>
  <w:style w:type="character" w:styleId="UnresolvedMention">
    <w:name w:val="Unresolved Mention"/>
    <w:basedOn w:val="DefaultParagraphFont"/>
    <w:uiPriority w:val="99"/>
    <w:semiHidden/>
    <w:unhideWhenUsed/>
    <w:rsid w:val="00FA0FD3"/>
    <w:rPr>
      <w:color w:val="605E5C"/>
      <w:shd w:val="clear" w:color="auto" w:fill="E1DFDD"/>
    </w:rPr>
  </w:style>
  <w:style w:type="character" w:styleId="CommentReference">
    <w:name w:val="annotation reference"/>
    <w:basedOn w:val="DefaultParagraphFont"/>
    <w:uiPriority w:val="99"/>
    <w:semiHidden/>
    <w:unhideWhenUsed/>
    <w:rsid w:val="00672936"/>
    <w:rPr>
      <w:sz w:val="16"/>
      <w:szCs w:val="16"/>
    </w:rPr>
  </w:style>
  <w:style w:type="paragraph" w:styleId="CommentText">
    <w:name w:val="annotation text"/>
    <w:basedOn w:val="Normal"/>
    <w:link w:val="CommentTextChar"/>
    <w:uiPriority w:val="99"/>
    <w:semiHidden/>
    <w:unhideWhenUsed/>
    <w:rsid w:val="00672936"/>
    <w:pPr>
      <w:spacing w:line="240" w:lineRule="auto"/>
    </w:pPr>
    <w:rPr>
      <w:sz w:val="20"/>
      <w:szCs w:val="20"/>
    </w:rPr>
  </w:style>
  <w:style w:type="character" w:customStyle="1" w:styleId="CommentTextChar">
    <w:name w:val="Comment Text Char"/>
    <w:basedOn w:val="DefaultParagraphFont"/>
    <w:link w:val="CommentText"/>
    <w:uiPriority w:val="99"/>
    <w:semiHidden/>
    <w:rsid w:val="00672936"/>
    <w:rPr>
      <w:sz w:val="20"/>
      <w:szCs w:val="20"/>
    </w:rPr>
  </w:style>
  <w:style w:type="paragraph" w:styleId="CommentSubject">
    <w:name w:val="annotation subject"/>
    <w:basedOn w:val="CommentText"/>
    <w:next w:val="CommentText"/>
    <w:link w:val="CommentSubjectChar"/>
    <w:uiPriority w:val="99"/>
    <w:semiHidden/>
    <w:unhideWhenUsed/>
    <w:rsid w:val="00672936"/>
    <w:rPr>
      <w:b/>
      <w:bCs/>
    </w:rPr>
  </w:style>
  <w:style w:type="character" w:customStyle="1" w:styleId="CommentSubjectChar">
    <w:name w:val="Comment Subject Char"/>
    <w:basedOn w:val="CommentTextChar"/>
    <w:link w:val="CommentSubject"/>
    <w:uiPriority w:val="99"/>
    <w:semiHidden/>
    <w:rsid w:val="00672936"/>
    <w:rPr>
      <w:b/>
      <w:bCs/>
      <w:sz w:val="20"/>
      <w:szCs w:val="20"/>
    </w:rPr>
  </w:style>
  <w:style w:type="paragraph" w:styleId="Revision">
    <w:name w:val="Revision"/>
    <w:hidden/>
    <w:uiPriority w:val="99"/>
    <w:semiHidden/>
    <w:rsid w:val="00284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tte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trouwenspersoon@wittekerk.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4160-A8B7-4637-BC15-67E7655A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656</Words>
  <Characters>3608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Kok</dc:creator>
  <cp:keywords/>
  <dc:description/>
  <cp:lastModifiedBy>Speksnijder, E.N. (PDC)</cp:lastModifiedBy>
  <cp:revision>4</cp:revision>
  <dcterms:created xsi:type="dcterms:W3CDTF">2022-07-13T19:36:00Z</dcterms:created>
  <dcterms:modified xsi:type="dcterms:W3CDTF">2022-07-14T12:37:00Z</dcterms:modified>
</cp:coreProperties>
</file>